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F8F9" w14:textId="77777777" w:rsidR="00DC25D2" w:rsidRPr="00DC25D2" w:rsidRDefault="00DC25D2" w:rsidP="00DC25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Általános Szerződési Feltételek (ÁSZF)</w:t>
      </w:r>
    </w:p>
    <w:p w14:paraId="2E0F096D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Hatályos: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2026. július 23.</w:t>
      </w:r>
    </w:p>
    <w:p w14:paraId="11E97172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1. Szolgáltató adatai</w:t>
      </w:r>
    </w:p>
    <w:p w14:paraId="2BD1CA85" w14:textId="77777777" w:rsidR="00DC25D2" w:rsidRDefault="00DC25D2" w:rsidP="00DC25D2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Cégnév: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Székhely: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7720 Pécsvárad, Munkácsy Mihály utca 5.</w:t>
      </w:r>
    </w:p>
    <w:p w14:paraId="1919957C" w14:textId="753B2B39" w:rsidR="00DC25D2" w:rsidRPr="00DC25D2" w:rsidRDefault="00DC25D2" w:rsidP="00DC25D2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Adószám: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32955198-2-02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E-mail: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5" w:history="1">
        <w:r w:rsidRPr="00DC25D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egginorkft@gmail.com</w:t>
        </w:r>
      </w:hyperlink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Weboldal: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hyperlink r:id="rId6" w:history="1">
        <w:r w:rsidRPr="00DC25D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https://voglagrofarm.hu</w:t>
        </w:r>
      </w:hyperlink>
    </w:p>
    <w:p w14:paraId="0588761D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4BB474CC">
          <v:rect id="_x0000_i1025" style="width:0;height:1.5pt" o:hralign="center" o:hrstd="t" o:hr="t" fillcolor="#a0a0a0" stroked="f"/>
        </w:pict>
      </w:r>
    </w:p>
    <w:p w14:paraId="5F27F5A0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2. Az ÁSZF hatálya</w:t>
      </w:r>
    </w:p>
    <w:p w14:paraId="1B06D2B8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Jelen Általános Szerződési Feltételek szabályozzák a voglagrofarm.hu weboldalon keresztül leadott megrendelések feltételeit, valamint a Szolgáltató és a vásárló között létrejövő szerződés tartalmát.</w:t>
      </w:r>
    </w:p>
    <w:p w14:paraId="6FCE9D48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 használatával és rendelés leadásával a vásárló elfogadja a jelen ÁSZF rendelkezéseit.</w:t>
      </w:r>
    </w:p>
    <w:p w14:paraId="6474B516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64F18229">
          <v:rect id="_x0000_i1026" style="width:0;height:1.5pt" o:hralign="center" o:hrstd="t" o:hr="t" fillcolor="#a0a0a0" stroked="f"/>
        </w:pict>
      </w:r>
    </w:p>
    <w:p w14:paraId="6C53F66A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3. A weboldalon megvásárolható termékek</w:t>
      </w:r>
    </w:p>
    <w:p w14:paraId="0F76C691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Vogl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Agro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Farm weboldalon a vásárlók friss, kiváló minőségű mezőgazdasági és élelmiszeripari termékeket rendelhetnek.</w:t>
      </w:r>
    </w:p>
    <w:p w14:paraId="5AAC667E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2E4C3FF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kínálatban megtalálhatók az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által előállított termékek, valamint gondosan kiválasztott helyi termelők és beszállítók termékei is. A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Vogl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Agro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Farm célja, hogy a térségben előállított, megbízható forrásból származó élelmiszereket közvetlenül juttassa el a vásárlókhoz.</w:t>
      </w:r>
    </w:p>
    <w:p w14:paraId="3D3FC768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BBD0FC0" w14:textId="52D1BC58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weboldalon feltüntetett termékleírások, árak és elérhetőségi információk tájékoztató jellegűek. A kínálat szezonálisan, illetve a készletek függvényében változhat.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201B46BF">
          <v:rect id="_x0000_i1027" style="width:0;height:1.5pt" o:hralign="center" o:hrstd="t" o:hr="t" fillcolor="#a0a0a0" stroked="f"/>
        </w:pict>
      </w:r>
    </w:p>
    <w:p w14:paraId="4F1225FF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4. A rendelés menete</w:t>
      </w:r>
    </w:p>
    <w:p w14:paraId="06487B30" w14:textId="77777777" w:rsidR="00DC25D2" w:rsidRPr="00DC25D2" w:rsidRDefault="00DC25D2" w:rsidP="00DC2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 kiválasztja a kívánt termékeket.</w:t>
      </w:r>
    </w:p>
    <w:p w14:paraId="25AA81DC" w14:textId="77777777" w:rsidR="00DC25D2" w:rsidRPr="00DC25D2" w:rsidRDefault="00DC25D2" w:rsidP="00DC2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Megadja a rendelés teljesítéséhez szükséges adatokat.</w:t>
      </w:r>
    </w:p>
    <w:p w14:paraId="194488DA" w14:textId="77777777" w:rsidR="00DC25D2" w:rsidRPr="00DC25D2" w:rsidRDefault="00DC25D2" w:rsidP="00DC25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rendelést elektronikusan elküldi.</w:t>
      </w:r>
    </w:p>
    <w:p w14:paraId="7542C1F3" w14:textId="77777777" w:rsidR="00DC25D2" w:rsidRPr="00DC25D2" w:rsidRDefault="00DC25D2" w:rsidP="00DC25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Szolgáltató visszaigazolja a rendelés beérkezését.</w:t>
      </w:r>
    </w:p>
    <w:p w14:paraId="1D176E4E" w14:textId="77777777" w:rsidR="00DC25D2" w:rsidRPr="00DC25D2" w:rsidRDefault="00DC25D2" w:rsidP="00DC25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megrendelés teljesítéséről szükség esetén telefonon vagy e-mailben egyeztet.</w:t>
      </w:r>
    </w:p>
    <w:p w14:paraId="26EF76E3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visszaigazolás nem minden esetben jelenti automatikusan a szerződés létrejöttét, amennyiben a termék átmenetileg nem áll rendelkezésre.</w:t>
      </w:r>
    </w:p>
    <w:p w14:paraId="4BB0A00E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175DDC9">
          <v:rect id="_x0000_i1028" style="width:0;height:1.5pt" o:hralign="center" o:hrstd="t" o:hr="t" fillcolor="#a0a0a0" stroked="f"/>
        </w:pict>
      </w:r>
    </w:p>
    <w:p w14:paraId="51F91EC3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lastRenderedPageBreak/>
        <w:t>5. Árak</w:t>
      </w:r>
    </w:p>
    <w:p w14:paraId="5D1E0B56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weboldalon feltüntetett árak forintban értendők.</w:t>
      </w:r>
    </w:p>
    <w:p w14:paraId="64A5BCAE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 árak tartalmazzák a jogszabályban előírt általános forgalmi adót (ÁFA), amennyiben az alkalmazandó.</w:t>
      </w:r>
    </w:p>
    <w:p w14:paraId="45444244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Szolgáltató fenntartja az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árváltoztatás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jogát, amely a már visszaigazolt megrendeléseket nem érinti.</w:t>
      </w:r>
    </w:p>
    <w:p w14:paraId="66AF097C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1CA3E0A">
          <v:rect id="_x0000_i1029" style="width:0;height:1.5pt" o:hralign="center" o:hrstd="t" o:hr="t" fillcolor="#a0a0a0" stroked="f"/>
        </w:pict>
      </w:r>
    </w:p>
    <w:p w14:paraId="640BD1A1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6. Fizetés</w:t>
      </w:r>
    </w:p>
    <w:p w14:paraId="347609CC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megrendelések ellenértékének kiegyenlítése kizárólag </w:t>
      </w: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készpénzben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, az áru átvételekor történik.</w:t>
      </w:r>
    </w:p>
    <w:p w14:paraId="2F6297B3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weboldalon bankkártyás vagy egyéb online fizetési lehetőség nem érhető el.</w:t>
      </w:r>
    </w:p>
    <w:p w14:paraId="74627787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6BACD31">
          <v:rect id="_x0000_i1030" style="width:0;height:1.5pt" o:hralign="center" o:hrstd="t" o:hr="t" fillcolor="#a0a0a0" stroked="f"/>
        </w:pict>
      </w:r>
    </w:p>
    <w:p w14:paraId="00907D84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7. Kiszállítás</w:t>
      </w:r>
    </w:p>
    <w:p w14:paraId="422BF404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megrendelt termékeket az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saját munkatársai saját gépjárművel szállítják ki.</w:t>
      </w:r>
    </w:p>
    <w:p w14:paraId="2B3D06BC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kiszállítás időpontjáról a felek szükség esetén előzetesen egyeztetnek.</w:t>
      </w:r>
    </w:p>
    <w:p w14:paraId="5F3831F6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 köteles biztosítani az átvétel lehetőségét a megadott címen.</w:t>
      </w:r>
    </w:p>
    <w:p w14:paraId="09E19824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75E962F">
          <v:rect id="_x0000_i1031" style="width:0;height:1.5pt" o:hralign="center" o:hrstd="t" o:hr="t" fillcolor="#a0a0a0" stroked="f"/>
        </w:pict>
      </w:r>
    </w:p>
    <w:p w14:paraId="2E965487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8. A szerződés létrejötte</w:t>
      </w:r>
    </w:p>
    <w:p w14:paraId="58358267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szerződés a Szolgáltató visszaigazolását követően jön létre.</w:t>
      </w:r>
    </w:p>
    <w:p w14:paraId="17D88E93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szerződés nyelve magyar.</w:t>
      </w:r>
    </w:p>
    <w:p w14:paraId="69E2591E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megkötött szerződés elektronikus úton létrejött szerződésnek minősül.</w:t>
      </w:r>
    </w:p>
    <w:p w14:paraId="2B81CB30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42B46A8E">
          <v:rect id="_x0000_i1032" style="width:0;height:1.5pt" o:hralign="center" o:hrstd="t" o:hr="t" fillcolor="#a0a0a0" stroked="f"/>
        </w:pict>
      </w:r>
    </w:p>
    <w:p w14:paraId="2D5CAA82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9. Elállási jog</w:t>
      </w:r>
    </w:p>
    <w:p w14:paraId="57060E4C" w14:textId="733BFA32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romlandó vagy minőségüket rövid ideig megőrző élelmiszerek esetében a fogyasztót </w:t>
      </w: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nem illeti meg a 14 napos indokolás nélküli elállási jog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, a 45/2014. (II. 26.) Korm. rendelet 29. § (1) bekezdés d) pontja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alapj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n.</w:t>
      </w:r>
      <w:proofErr w:type="spellEnd"/>
    </w:p>
    <w:p w14:paraId="1E5F67FB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Amennyiben a weboldalon olyan termék is értékesítésre kerül, amelyre az elállási jog vonatkozik, arra a hatályos jogszabályok rendelkezései irányadók.</w:t>
      </w:r>
    </w:p>
    <w:p w14:paraId="4D24D103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lastRenderedPageBreak/>
        <w:pict w14:anchorId="1E68AF7E">
          <v:rect id="_x0000_i1033" style="width:0;height:1.5pt" o:hralign="center" o:hrstd="t" o:hr="t" fillcolor="#a0a0a0" stroked="f"/>
        </w:pict>
      </w:r>
    </w:p>
    <w:p w14:paraId="18734F36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10. Kellékszavatosság</w:t>
      </w:r>
    </w:p>
    <w:p w14:paraId="1AB28C68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vásárlót a Polgári Törvénykönyv rendelkezései szerint kellékszavatossági jogok illetik meg.</w:t>
      </w:r>
    </w:p>
    <w:p w14:paraId="4EC137B0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 köteles az esetleges minőségi kifogást haladéktalanul jelezni a Szolgáltató részére.</w:t>
      </w:r>
    </w:p>
    <w:p w14:paraId="658246D5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1212973">
          <v:rect id="_x0000_i1034" style="width:0;height:1.5pt" o:hralign="center" o:hrstd="t" o:hr="t" fillcolor="#a0a0a0" stroked="f"/>
        </w:pict>
      </w:r>
    </w:p>
    <w:p w14:paraId="51E448CC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11. Panaszkezelés</w:t>
      </w:r>
    </w:p>
    <w:p w14:paraId="3DC997C5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vásárló panaszát az alábbi elérhetőségen jelentheti be:</w:t>
      </w:r>
    </w:p>
    <w:p w14:paraId="79D03C5A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</w:t>
      </w:r>
    </w:p>
    <w:p w14:paraId="44A83617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E-mail: </w:t>
      </w:r>
      <w:hyperlink r:id="rId7" w:history="1">
        <w:r w:rsidRPr="00DC25D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egginorkft@gmail.com</w:t>
        </w:r>
      </w:hyperlink>
    </w:p>
    <w:p w14:paraId="042FF1B1" w14:textId="4376FD11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Szolgáltató a panaszt a vonatkozó jogszabályoknak megfelelően kivizsgálja és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megválaszolja.</w:t>
      </w:r>
    </w:p>
    <w:p w14:paraId="3E57C4E7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603FEEDA">
          <v:rect id="_x0000_i1035" style="width:0;height:1.5pt" o:hralign="center" o:hrstd="t" o:hr="t" fillcolor="#a0a0a0" stroked="f"/>
        </w:pict>
      </w:r>
    </w:p>
    <w:p w14:paraId="4829B533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12. Adatkezelés</w:t>
      </w:r>
    </w:p>
    <w:p w14:paraId="031932DB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személyes adatok kezelésére az Adatkezelési Tájékoztató rendelkezései irányadóak.</w:t>
      </w:r>
    </w:p>
    <w:p w14:paraId="78C0C06A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0FBB0561">
          <v:rect id="_x0000_i1036" style="width:0;height:1.5pt" o:hralign="center" o:hrstd="t" o:hr="t" fillcolor="#a0a0a0" stroked="f"/>
        </w:pict>
      </w:r>
    </w:p>
    <w:p w14:paraId="15A29FF1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13. Felelősség</w:t>
      </w:r>
    </w:p>
    <w:p w14:paraId="1ADEADA8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Szolgáltató minden tőle elvárható intézkedést megtesz annak érdekében, hogy a weboldalon megjelenő információk pontosak legyenek.</w:t>
      </w:r>
    </w:p>
    <w:p w14:paraId="6BB8B5FC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Szolgáltató nem felel olyan működési hibákért, amelyek rajta kívül álló technikai okból következnek be.</w:t>
      </w:r>
    </w:p>
    <w:p w14:paraId="282A67FA" w14:textId="77777777" w:rsidR="00DC25D2" w:rsidRPr="00DC25D2" w:rsidRDefault="00DC25D2" w:rsidP="00DC25D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4CA0819">
          <v:rect id="_x0000_i1037" style="width:0;height:1.5pt" o:hralign="center" o:hrstd="t" o:hr="t" fillcolor="#a0a0a0" stroked="f"/>
        </w:pict>
      </w:r>
    </w:p>
    <w:p w14:paraId="7DE3BD28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t>14. Szerzői jog</w:t>
      </w:r>
    </w:p>
    <w:p w14:paraId="24DC917B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weboldalon található képek, szövegek, logók és egyéb tartalmak az </w:t>
      </w:r>
      <w:proofErr w:type="spellStart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Kft. tulajdonát képezik vagy felhasználásuk jogszerű.</w:t>
      </w:r>
    </w:p>
    <w:p w14:paraId="3CC5EF87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Azok előzetes írásbeli hozzájárulás nélkül nem másolhatók, nem terjeszthetők és nem használhatók fel.</w:t>
      </w:r>
    </w:p>
    <w:p w14:paraId="1082F1B3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25A560DB">
          <v:rect id="_x0000_i1038" style="width:0;height:1.5pt" o:hralign="center" o:hrstd="t" o:hr="t" fillcolor="#a0a0a0" stroked="f"/>
        </w:pict>
      </w:r>
    </w:p>
    <w:p w14:paraId="4FAE1F37" w14:textId="77777777" w:rsidR="00DC25D2" w:rsidRDefault="00DC25D2" w:rsidP="00DC25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</w:p>
    <w:p w14:paraId="0A7F29D6" w14:textId="46D760EC" w:rsidR="00DC25D2" w:rsidRPr="00DC25D2" w:rsidRDefault="00DC25D2" w:rsidP="00DC25D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  <w14:ligatures w14:val="none"/>
        </w:rPr>
        <w:lastRenderedPageBreak/>
        <w:t>15. Záró rendelkezések</w:t>
      </w:r>
    </w:p>
    <w:p w14:paraId="4B74A6FF" w14:textId="77777777" w:rsidR="00DC25D2" w:rsidRPr="00DC25D2" w:rsidRDefault="00DC25D2" w:rsidP="00DC25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jelen ÁSZF-ben nem szabályozott kérdésekben a Polgári Törvénykönyv, a fogyasztóvédelmi jogszabályok, valamint az elektronikus kereskedelemre vonatkozó magyar jogszabályok rendelkezései irányadóak.</w:t>
      </w:r>
    </w:p>
    <w:p w14:paraId="55375D93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Jelen ÁSZF 2026. július 23. napjától hatályos.</w:t>
      </w:r>
    </w:p>
    <w:p w14:paraId="480DC18B" w14:textId="77777777" w:rsidR="00DC25D2" w:rsidRPr="00DC25D2" w:rsidRDefault="00DC25D2" w:rsidP="00DC25D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548166C2">
          <v:rect id="_x0000_i1039" style="width:0;height:1.5pt" o:hralign="center" o:hrstd="t" o:hr="t" fillcolor="#a0a0a0" stroked="f"/>
        </w:pict>
      </w:r>
    </w:p>
    <w:p w14:paraId="52C6D5F9" w14:textId="77777777" w:rsidR="00DC25D2" w:rsidRPr="00DC25D2" w:rsidRDefault="00DC25D2" w:rsidP="00DC25D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</w:pPr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Kapcsolat</w:t>
      </w:r>
    </w:p>
    <w:p w14:paraId="310BA18D" w14:textId="77777777" w:rsidR="00DC25D2" w:rsidRPr="00DC25D2" w:rsidRDefault="00DC25D2" w:rsidP="00DC25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spellStart"/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Egginor</w:t>
      </w:r>
      <w:proofErr w:type="spellEnd"/>
      <w:r w:rsidRPr="00DC25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Kft.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7720 Pécsvárad, Munkácsy Mihály utca 5.</w:t>
      </w:r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E-mail: </w:t>
      </w:r>
      <w:hyperlink r:id="rId8" w:history="1">
        <w:r w:rsidRPr="00DC25D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egginorkft@gmail.com</w:t>
        </w:r>
      </w:hyperlink>
      <w:r w:rsidRPr="00DC25D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 xml:space="preserve">Weboldal: </w:t>
      </w:r>
      <w:hyperlink r:id="rId9" w:history="1">
        <w:r w:rsidRPr="00DC25D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u-HU"/>
            <w14:ligatures w14:val="none"/>
          </w:rPr>
          <w:t>https://voglagrofarm.hu</w:t>
        </w:r>
      </w:hyperlink>
    </w:p>
    <w:p w14:paraId="713062D7" w14:textId="77777777" w:rsidR="005F72B3" w:rsidRPr="00DC25D2" w:rsidRDefault="005F72B3">
      <w:pPr>
        <w:rPr>
          <w:sz w:val="24"/>
          <w:szCs w:val="24"/>
        </w:rPr>
      </w:pPr>
    </w:p>
    <w:sectPr w:rsidR="005F72B3" w:rsidRPr="00DC2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8715C"/>
    <w:multiLevelType w:val="multilevel"/>
    <w:tmpl w:val="3C423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D2"/>
    <w:rsid w:val="005F72B3"/>
    <w:rsid w:val="00C24423"/>
    <w:rsid w:val="00DC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FB1"/>
  <w15:chartTrackingRefBased/>
  <w15:docId w15:val="{CCFFC5F3-7799-4CD6-BE29-F8EE8EBC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DC2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Cmsor2">
    <w:name w:val="heading 2"/>
    <w:basedOn w:val="Norml"/>
    <w:link w:val="Cmsor2Char"/>
    <w:uiPriority w:val="9"/>
    <w:qFormat/>
    <w:rsid w:val="00DC2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25D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rsid w:val="00DC25D2"/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paragraph" w:customStyle="1" w:styleId="isselectedend">
    <w:name w:val="isselectedend"/>
    <w:basedOn w:val="Norml"/>
    <w:rsid w:val="00DC2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DC25D2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DC25D2"/>
    <w:rPr>
      <w:color w:val="0000FF"/>
      <w:u w:val="single"/>
    </w:rPr>
  </w:style>
  <w:style w:type="character" w:customStyle="1" w:styleId="text-token-text-primary">
    <w:name w:val="text-token-text-primary"/>
    <w:basedOn w:val="Bekezdsalapbettpusa"/>
    <w:rsid w:val="00DC25D2"/>
  </w:style>
  <w:style w:type="paragraph" w:styleId="NormlWeb">
    <w:name w:val="Normal (Web)"/>
    <w:basedOn w:val="Norml"/>
    <w:uiPriority w:val="99"/>
    <w:semiHidden/>
    <w:unhideWhenUsed/>
    <w:rsid w:val="00DC2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ginorkf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gginorkf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glagrofarm.h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gginorkft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oglagrofarm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Henriett</dc:creator>
  <cp:keywords/>
  <dc:description/>
  <cp:lastModifiedBy>Réger Henriett</cp:lastModifiedBy>
  <cp:revision>1</cp:revision>
  <dcterms:created xsi:type="dcterms:W3CDTF">2026-07-23T10:01:00Z</dcterms:created>
  <dcterms:modified xsi:type="dcterms:W3CDTF">2026-07-23T10:06:00Z</dcterms:modified>
</cp:coreProperties>
</file>